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CB" w:rsidRPr="00152B29" w:rsidRDefault="00A559CB" w:rsidP="00A559CB">
      <w:pPr>
        <w:pStyle w:val="20"/>
        <w:shd w:val="clear" w:color="auto" w:fill="auto"/>
        <w:ind w:firstLine="0"/>
        <w:rPr>
          <w:b/>
        </w:rPr>
      </w:pPr>
      <w:r w:rsidRPr="00152B29">
        <w:rPr>
          <w:b/>
          <w:color w:val="000000"/>
          <w:sz w:val="24"/>
          <w:szCs w:val="24"/>
          <w:lang w:eastAsia="ru-RU" w:bidi="ru-RU"/>
        </w:rPr>
        <w:t>Республика Казахстан</w:t>
      </w:r>
    </w:p>
    <w:p w:rsidR="00A559CB" w:rsidRPr="00152B29" w:rsidRDefault="00A559CB" w:rsidP="00A559CB">
      <w:pPr>
        <w:pStyle w:val="20"/>
        <w:shd w:val="clear" w:color="auto" w:fill="auto"/>
        <w:ind w:firstLine="0"/>
        <w:rPr>
          <w:b/>
        </w:rPr>
      </w:pPr>
      <w:r w:rsidRPr="00152B29">
        <w:rPr>
          <w:b/>
          <w:color w:val="000000"/>
          <w:sz w:val="24"/>
          <w:szCs w:val="24"/>
          <w:lang w:eastAsia="ru-RU" w:bidi="ru-RU"/>
        </w:rPr>
        <w:t xml:space="preserve">Проект «Модернизация систем водоснабжения и водоотведения </w:t>
      </w:r>
      <w:proofErr w:type="spellStart"/>
      <w:r w:rsidRPr="00152B29">
        <w:rPr>
          <w:b/>
          <w:color w:val="000000"/>
          <w:sz w:val="24"/>
          <w:szCs w:val="24"/>
          <w:lang w:eastAsia="ru-RU" w:bidi="ru-RU"/>
        </w:rPr>
        <w:t>г.Костанай</w:t>
      </w:r>
      <w:proofErr w:type="spellEnd"/>
      <w:r w:rsidRPr="00152B29">
        <w:rPr>
          <w:b/>
          <w:color w:val="000000"/>
          <w:sz w:val="24"/>
          <w:szCs w:val="24"/>
          <w:lang w:eastAsia="ru-RU" w:bidi="ru-RU"/>
        </w:rPr>
        <w:t>».</w:t>
      </w:r>
    </w:p>
    <w:p w:rsidR="00A559CB" w:rsidRPr="00152B29" w:rsidRDefault="00A559CB" w:rsidP="00A559CB">
      <w:pPr>
        <w:pStyle w:val="20"/>
        <w:shd w:val="clear" w:color="auto" w:fill="auto"/>
        <w:ind w:firstLine="0"/>
        <w:rPr>
          <w:b/>
        </w:rPr>
      </w:pPr>
      <w:r w:rsidRPr="00152B29">
        <w:rPr>
          <w:rStyle w:val="21"/>
        </w:rPr>
        <w:t xml:space="preserve">ТЕНДЕР </w:t>
      </w:r>
      <w:r w:rsidRPr="00152B29">
        <w:rPr>
          <w:rStyle w:val="21"/>
          <w:lang w:val="en-US" w:bidi="en-US"/>
        </w:rPr>
        <w:t>KWP</w:t>
      </w:r>
      <w:r w:rsidR="0027799B">
        <w:rPr>
          <w:rStyle w:val="21"/>
          <w:lang w:bidi="en-US"/>
        </w:rPr>
        <w:t>-3.4</w:t>
      </w:r>
      <w:bookmarkStart w:id="0" w:name="_GoBack"/>
      <w:bookmarkEnd w:id="0"/>
      <w:r w:rsidRPr="00152B29">
        <w:rPr>
          <w:rStyle w:val="21"/>
          <w:lang w:bidi="en-US"/>
        </w:rPr>
        <w:br/>
      </w:r>
      <w:r w:rsidRPr="00152B29">
        <w:rPr>
          <w:b/>
          <w:color w:val="000000"/>
          <w:sz w:val="24"/>
          <w:szCs w:val="24"/>
          <w:lang w:eastAsia="ru-RU" w:bidi="ru-RU"/>
        </w:rPr>
        <w:t>Приглашение к подаче предложений</w:t>
      </w:r>
    </w:p>
    <w:p w:rsidR="00A559CB" w:rsidRDefault="00A559CB" w:rsidP="00DC7E0E">
      <w:pPr>
        <w:pStyle w:val="30"/>
        <w:shd w:val="clear" w:color="auto" w:fill="auto"/>
        <w:ind w:left="240"/>
        <w:jc w:val="both"/>
      </w:pPr>
      <w:r>
        <w:rPr>
          <w:rStyle w:val="31"/>
        </w:rPr>
        <w:t>На выполнение Контракта «</w:t>
      </w:r>
      <w:r>
        <w:t>Реконструкция систем водоснабжения и водоотведения»</w:t>
      </w:r>
    </w:p>
    <w:p w:rsidR="00A559CB" w:rsidRDefault="00A559CB" w:rsidP="00DC7E0E">
      <w:pPr>
        <w:pStyle w:val="20"/>
        <w:shd w:val="clear" w:color="auto" w:fill="auto"/>
        <w:spacing w:after="47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Покупатель: Государственное коммунальное предприятие «Костанай-Су»</w:t>
      </w:r>
    </w:p>
    <w:p w:rsidR="00A559CB" w:rsidRDefault="00A559CB" w:rsidP="00DC7E0E">
      <w:pPr>
        <w:pStyle w:val="20"/>
        <w:shd w:val="clear" w:color="auto" w:fill="auto"/>
        <w:spacing w:after="95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Источник финансирования: Платежи в рамках Контракта будут осуществляться Заказчиком за счет кредитных средств, предоставленных Европейским Банком Реконструкции и Развития (ЕБРР) и целевых финансовых средств, предоставленных Правительством РК.</w:t>
      </w:r>
    </w:p>
    <w:p w:rsidR="00A559CB" w:rsidRDefault="00A559CB" w:rsidP="00DC7E0E">
      <w:pPr>
        <w:pStyle w:val="20"/>
        <w:shd w:val="clear" w:color="auto" w:fill="auto"/>
        <w:spacing w:after="87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Заказчик приглашает заинтересованных поставщиков представить свои запечатанные конкурсные предложения по контракту </w:t>
      </w:r>
      <w:r>
        <w:rPr>
          <w:color w:val="000000"/>
          <w:sz w:val="24"/>
          <w:szCs w:val="24"/>
          <w:lang w:val="en-US" w:bidi="en-US"/>
        </w:rPr>
        <w:t>KWP</w:t>
      </w:r>
      <w:r>
        <w:rPr>
          <w:lang w:bidi="en-US"/>
        </w:rPr>
        <w:t>-3.4</w:t>
      </w:r>
      <w:r w:rsidRPr="0077551C">
        <w:rPr>
          <w:color w:val="000000"/>
          <w:sz w:val="24"/>
          <w:szCs w:val="24"/>
          <w:lang w:bidi="en-US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«</w:t>
      </w:r>
      <w:r>
        <w:t>Реконструкция систем водоснабжения и водоотведения</w:t>
      </w:r>
      <w:r>
        <w:rPr>
          <w:color w:val="000000"/>
          <w:sz w:val="24"/>
          <w:szCs w:val="24"/>
          <w:lang w:eastAsia="ru-RU" w:bidi="ru-RU"/>
        </w:rPr>
        <w:t>».</w:t>
      </w:r>
    </w:p>
    <w:p w:rsidR="00A559CB" w:rsidRDefault="00A559CB" w:rsidP="00DC7E0E">
      <w:pPr>
        <w:pStyle w:val="20"/>
        <w:shd w:val="clear" w:color="auto" w:fill="auto"/>
        <w:spacing w:after="72" w:line="240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Объем работ поставки включает в себя:</w:t>
      </w:r>
    </w:p>
    <w:p w:rsidR="00A559CB" w:rsidRPr="00FC0DF1" w:rsidRDefault="00A559CB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C0DF1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 xml:space="preserve"> </w:t>
      </w:r>
      <w:r w:rsidRPr="00FC0DF1">
        <w:rPr>
          <w:rFonts w:ascii="Times New Roman" w:hAnsi="Times New Roman" w:cs="Times New Roman"/>
        </w:rPr>
        <w:t xml:space="preserve"> (</w:t>
      </w:r>
      <w:proofErr w:type="gramEnd"/>
      <w:r w:rsidRPr="00FC0DF1">
        <w:rPr>
          <w:rFonts w:ascii="Times New Roman" w:hAnsi="Times New Roman" w:cs="Times New Roman"/>
        </w:rPr>
        <w:t>контракт) KWP-3.4-01 «Реконструкция водовода Д-400мм по ул.</w:t>
      </w:r>
    </w:p>
    <w:p w:rsidR="00A559CB" w:rsidRPr="00FC0DF1" w:rsidRDefault="00A559CB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FC0DF1">
        <w:rPr>
          <w:rFonts w:ascii="Times New Roman" w:hAnsi="Times New Roman" w:cs="Times New Roman"/>
        </w:rPr>
        <w:t>Карбышева</w:t>
      </w:r>
      <w:proofErr w:type="spellEnd"/>
      <w:r w:rsidRPr="00FC0DF1">
        <w:rPr>
          <w:rFonts w:ascii="Times New Roman" w:hAnsi="Times New Roman" w:cs="Times New Roman"/>
        </w:rPr>
        <w:t xml:space="preserve"> от ул. Чернышевского до ул. Мауленова,33/7» и «Реконструкция</w:t>
      </w:r>
    </w:p>
    <w:p w:rsidR="00A559CB" w:rsidRPr="00FC0DF1" w:rsidRDefault="00A559CB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0DF1">
        <w:rPr>
          <w:rFonts w:ascii="Times New Roman" w:hAnsi="Times New Roman" w:cs="Times New Roman"/>
        </w:rPr>
        <w:t>водовода Д-400мм подачи воды на ТЭЦ».</w:t>
      </w:r>
    </w:p>
    <w:p w:rsidR="00A559CB" w:rsidRPr="00FC0DF1" w:rsidRDefault="00A559CB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559CB" w:rsidRPr="00FC0DF1" w:rsidRDefault="00A559CB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C0DF1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 xml:space="preserve"> </w:t>
      </w:r>
      <w:r w:rsidRPr="00FC0DF1">
        <w:rPr>
          <w:rFonts w:ascii="Times New Roman" w:hAnsi="Times New Roman" w:cs="Times New Roman"/>
        </w:rPr>
        <w:t xml:space="preserve"> (</w:t>
      </w:r>
      <w:proofErr w:type="gramEnd"/>
      <w:r w:rsidRPr="00FC0DF1">
        <w:rPr>
          <w:rFonts w:ascii="Times New Roman" w:hAnsi="Times New Roman" w:cs="Times New Roman"/>
        </w:rPr>
        <w:t>контракт) KWP-3.4-02 «Реконструкция самотечного канализационного</w:t>
      </w:r>
    </w:p>
    <w:p w:rsidR="00A559CB" w:rsidRPr="00FC0DF1" w:rsidRDefault="00A559CB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0DF1">
        <w:rPr>
          <w:rFonts w:ascii="Times New Roman" w:hAnsi="Times New Roman" w:cs="Times New Roman"/>
        </w:rPr>
        <w:t xml:space="preserve">коллектора от </w:t>
      </w:r>
      <w:proofErr w:type="spellStart"/>
      <w:r w:rsidRPr="00FC0DF1">
        <w:rPr>
          <w:rFonts w:ascii="Times New Roman" w:hAnsi="Times New Roman" w:cs="Times New Roman"/>
        </w:rPr>
        <w:t>ул.Майлина</w:t>
      </w:r>
      <w:proofErr w:type="spellEnd"/>
      <w:r w:rsidRPr="00FC0DF1">
        <w:rPr>
          <w:rFonts w:ascii="Times New Roman" w:hAnsi="Times New Roman" w:cs="Times New Roman"/>
        </w:rPr>
        <w:t xml:space="preserve"> (по территории фабрика Большевичка), по</w:t>
      </w:r>
    </w:p>
    <w:p w:rsidR="00A559CB" w:rsidRPr="00FC0DF1" w:rsidRDefault="00A559CB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FC0DF1">
        <w:rPr>
          <w:rFonts w:ascii="Times New Roman" w:hAnsi="Times New Roman" w:cs="Times New Roman"/>
        </w:rPr>
        <w:t>ул.Урицкого</w:t>
      </w:r>
      <w:proofErr w:type="spellEnd"/>
      <w:r w:rsidRPr="00FC0DF1">
        <w:rPr>
          <w:rFonts w:ascii="Times New Roman" w:hAnsi="Times New Roman" w:cs="Times New Roman"/>
        </w:rPr>
        <w:t xml:space="preserve"> до </w:t>
      </w:r>
      <w:proofErr w:type="spellStart"/>
      <w:r w:rsidRPr="00FC0DF1">
        <w:rPr>
          <w:rFonts w:ascii="Times New Roman" w:hAnsi="Times New Roman" w:cs="Times New Roman"/>
        </w:rPr>
        <w:t>ул.Победы</w:t>
      </w:r>
      <w:proofErr w:type="spellEnd"/>
      <w:r w:rsidRPr="00FC0DF1">
        <w:rPr>
          <w:rFonts w:ascii="Times New Roman" w:hAnsi="Times New Roman" w:cs="Times New Roman"/>
        </w:rPr>
        <w:t>» и «Реконструкция самотечного коллектора по</w:t>
      </w:r>
    </w:p>
    <w:p w:rsidR="00A559CB" w:rsidRPr="00FC0DF1" w:rsidRDefault="00A559CB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FC0DF1">
        <w:rPr>
          <w:rFonts w:ascii="Times New Roman" w:hAnsi="Times New Roman" w:cs="Times New Roman"/>
        </w:rPr>
        <w:t>ул.О.Дощанова</w:t>
      </w:r>
      <w:proofErr w:type="spellEnd"/>
      <w:r w:rsidRPr="00FC0DF1">
        <w:rPr>
          <w:rFonts w:ascii="Times New Roman" w:hAnsi="Times New Roman" w:cs="Times New Roman"/>
        </w:rPr>
        <w:t xml:space="preserve"> в границах </w:t>
      </w:r>
      <w:proofErr w:type="spellStart"/>
      <w:r w:rsidRPr="00FC0DF1">
        <w:rPr>
          <w:rFonts w:ascii="Times New Roman" w:hAnsi="Times New Roman" w:cs="Times New Roman"/>
        </w:rPr>
        <w:t>ул.Майлина</w:t>
      </w:r>
      <w:proofErr w:type="spellEnd"/>
      <w:r w:rsidRPr="00FC0DF1">
        <w:rPr>
          <w:rFonts w:ascii="Times New Roman" w:hAnsi="Times New Roman" w:cs="Times New Roman"/>
        </w:rPr>
        <w:t xml:space="preserve"> - </w:t>
      </w:r>
      <w:proofErr w:type="spellStart"/>
      <w:r w:rsidRPr="00FC0DF1">
        <w:rPr>
          <w:rFonts w:ascii="Times New Roman" w:hAnsi="Times New Roman" w:cs="Times New Roman"/>
        </w:rPr>
        <w:t>ул.П.Борцов</w:t>
      </w:r>
      <w:proofErr w:type="spellEnd"/>
      <w:r w:rsidRPr="00FC0DF1">
        <w:rPr>
          <w:rFonts w:ascii="Times New Roman" w:hAnsi="Times New Roman" w:cs="Times New Roman"/>
        </w:rPr>
        <w:t xml:space="preserve">, по </w:t>
      </w:r>
      <w:proofErr w:type="spellStart"/>
      <w:r w:rsidRPr="00FC0DF1">
        <w:rPr>
          <w:rFonts w:ascii="Times New Roman" w:hAnsi="Times New Roman" w:cs="Times New Roman"/>
        </w:rPr>
        <w:t>ул.П.Борцов</w:t>
      </w:r>
      <w:proofErr w:type="spellEnd"/>
      <w:r w:rsidRPr="00FC0DF1">
        <w:rPr>
          <w:rFonts w:ascii="Times New Roman" w:hAnsi="Times New Roman" w:cs="Times New Roman"/>
        </w:rPr>
        <w:t xml:space="preserve"> в</w:t>
      </w:r>
    </w:p>
    <w:p w:rsidR="00A559CB" w:rsidRPr="00FC0DF1" w:rsidRDefault="00A559CB" w:rsidP="00DC7E0E">
      <w:pPr>
        <w:jc w:val="both"/>
        <w:rPr>
          <w:rFonts w:ascii="Times New Roman" w:hAnsi="Times New Roman" w:cs="Times New Roman"/>
        </w:rPr>
      </w:pPr>
      <w:r w:rsidRPr="00FC0DF1">
        <w:rPr>
          <w:rFonts w:ascii="Times New Roman" w:hAnsi="Times New Roman" w:cs="Times New Roman"/>
        </w:rPr>
        <w:t xml:space="preserve">границах </w:t>
      </w:r>
      <w:proofErr w:type="spellStart"/>
      <w:r w:rsidRPr="00FC0DF1">
        <w:rPr>
          <w:rFonts w:ascii="Times New Roman" w:hAnsi="Times New Roman" w:cs="Times New Roman"/>
        </w:rPr>
        <w:t>ул.О.Дощанова</w:t>
      </w:r>
      <w:proofErr w:type="spellEnd"/>
      <w:r w:rsidRPr="00FC0DF1">
        <w:rPr>
          <w:rFonts w:ascii="Times New Roman" w:hAnsi="Times New Roman" w:cs="Times New Roman"/>
        </w:rPr>
        <w:t xml:space="preserve"> - </w:t>
      </w:r>
      <w:proofErr w:type="spellStart"/>
      <w:r w:rsidRPr="00FC0DF1">
        <w:rPr>
          <w:rFonts w:ascii="Times New Roman" w:hAnsi="Times New Roman" w:cs="Times New Roman"/>
        </w:rPr>
        <w:t>ул.Фролова</w:t>
      </w:r>
      <w:proofErr w:type="spellEnd"/>
      <w:r w:rsidRPr="00FC0DF1">
        <w:rPr>
          <w:rFonts w:ascii="Times New Roman" w:hAnsi="Times New Roman" w:cs="Times New Roman"/>
        </w:rPr>
        <w:t>».</w:t>
      </w:r>
    </w:p>
    <w:p w:rsidR="00152B29" w:rsidRDefault="00152B29" w:rsidP="00DC7E0E">
      <w:pPr>
        <w:pStyle w:val="20"/>
        <w:shd w:val="clear" w:color="auto" w:fill="auto"/>
        <w:spacing w:after="60" w:line="274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A559CB" w:rsidRDefault="00A559CB" w:rsidP="00DC7E0E">
      <w:pPr>
        <w:pStyle w:val="20"/>
        <w:shd w:val="clear" w:color="auto" w:fill="auto"/>
        <w:spacing w:after="60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Для того, чтобы иметь право на присуждение контракта, участник конкурса, как минимум, должен отвечать следующим квалификационным критериям:</w:t>
      </w:r>
    </w:p>
    <w:p w:rsidR="00A559CB" w:rsidRDefault="00A559CB" w:rsidP="00DC7E0E">
      <w:pPr>
        <w:pStyle w:val="20"/>
        <w:shd w:val="clear" w:color="auto" w:fill="auto"/>
        <w:tabs>
          <w:tab w:val="left" w:pos="786"/>
        </w:tabs>
        <w:spacing w:after="180" w:line="274" w:lineRule="exact"/>
        <w:ind w:left="400" w:firstLine="0"/>
        <w:jc w:val="both"/>
      </w:pPr>
      <w:r>
        <w:rPr>
          <w:color w:val="000000"/>
          <w:sz w:val="24"/>
          <w:szCs w:val="24"/>
          <w:lang w:eastAsia="ru-RU" w:bidi="ru-RU"/>
        </w:rPr>
        <w:t>(а)</w:t>
      </w:r>
      <w:r>
        <w:rPr>
          <w:color w:val="000000"/>
          <w:sz w:val="24"/>
          <w:szCs w:val="24"/>
          <w:lang w:eastAsia="ru-RU" w:bidi="ru-RU"/>
        </w:rPr>
        <w:tab/>
        <w:t>должен подтвердить, что он имеет успешный опыт работы в качестве генерального подрядчика в выполнении ка</w:t>
      </w:r>
      <w:r w:rsidR="00624B55"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 xml:space="preserve"> минимум 1 (одного) проекта аналогичного характера и сложности в течение последних 5 (пяти) лет.</w:t>
      </w:r>
    </w:p>
    <w:p w:rsidR="00AA1D03" w:rsidRPr="00FF4426" w:rsidRDefault="00AA1D03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t xml:space="preserve">     </w:t>
      </w:r>
      <w:r w:rsidR="00A559CB">
        <w:t>(б)</w:t>
      </w:r>
      <w:r w:rsidR="00A559CB">
        <w:tab/>
      </w:r>
      <w:r w:rsidRPr="00FF4426">
        <w:rPr>
          <w:rFonts w:ascii="Times New Roman" w:hAnsi="Times New Roman" w:cs="Times New Roman"/>
        </w:rPr>
        <w:t>Участник торгов должен иметь среднегодовой оборот в качестве</w:t>
      </w:r>
    </w:p>
    <w:p w:rsidR="00AA1D03" w:rsidRPr="00FF4426" w:rsidRDefault="00AA1D03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F4426">
        <w:rPr>
          <w:rFonts w:ascii="Times New Roman" w:hAnsi="Times New Roman" w:cs="Times New Roman"/>
        </w:rPr>
        <w:t>генерального подрядчика (определенный по сумме выставленных</w:t>
      </w:r>
    </w:p>
    <w:p w:rsidR="00AA1D03" w:rsidRPr="00FF4426" w:rsidRDefault="00AA1D03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F4426">
        <w:rPr>
          <w:rFonts w:ascii="Times New Roman" w:hAnsi="Times New Roman" w:cs="Times New Roman"/>
        </w:rPr>
        <w:t>счетов за выполненные работы по текущим и завершенным объектам)</w:t>
      </w:r>
    </w:p>
    <w:p w:rsidR="00AA1D03" w:rsidRDefault="00AA1D03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F4426">
        <w:rPr>
          <w:rFonts w:ascii="Times New Roman" w:hAnsi="Times New Roman" w:cs="Times New Roman"/>
        </w:rPr>
        <w:t>за последние 3 года на сумму в эквиваленте не менее:</w:t>
      </w:r>
    </w:p>
    <w:p w:rsidR="00152B29" w:rsidRPr="00FF4426" w:rsidRDefault="00152B29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1D03" w:rsidRPr="00FF4426" w:rsidRDefault="00AA1D03" w:rsidP="00DC7E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F4426">
        <w:rPr>
          <w:rFonts w:ascii="Times New Roman" w:hAnsi="Times New Roman" w:cs="Times New Roman"/>
        </w:rPr>
        <w:t>- KZT 700 млн. (семьсот миллионов) тенге для лота (контракта)KWP-3.4 -01;</w:t>
      </w:r>
    </w:p>
    <w:p w:rsidR="00AA1D03" w:rsidRPr="00FF4426" w:rsidRDefault="00AA1D03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F4426">
        <w:rPr>
          <w:rFonts w:ascii="Times New Roman" w:hAnsi="Times New Roman" w:cs="Times New Roman"/>
        </w:rPr>
        <w:t>- KZT 890 млн. (восемьсот девяносто пять миллионов) тенге для</w:t>
      </w:r>
    </w:p>
    <w:p w:rsidR="00A559CB" w:rsidRPr="00AA1D03" w:rsidRDefault="00AA1D03" w:rsidP="00DC7E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F4426">
        <w:rPr>
          <w:rFonts w:ascii="Times New Roman" w:hAnsi="Times New Roman" w:cs="Times New Roman"/>
        </w:rPr>
        <w:t>лота (контракта) KWP-3.4 -02</w:t>
      </w:r>
    </w:p>
    <w:p w:rsidR="00624B55" w:rsidRDefault="00624B55" w:rsidP="00DC7E0E">
      <w:pPr>
        <w:pStyle w:val="20"/>
        <w:shd w:val="clear" w:color="auto" w:fill="auto"/>
        <w:tabs>
          <w:tab w:val="left" w:pos="805"/>
        </w:tabs>
        <w:spacing w:after="60" w:line="274" w:lineRule="exact"/>
        <w:ind w:left="400" w:firstLine="0"/>
        <w:jc w:val="both"/>
      </w:pPr>
    </w:p>
    <w:p w:rsidR="00833F2A" w:rsidRDefault="00833F2A" w:rsidP="00152B29">
      <w:pPr>
        <w:pStyle w:val="20"/>
        <w:shd w:val="clear" w:color="auto" w:fill="auto"/>
        <w:spacing w:after="56" w:line="274" w:lineRule="exact"/>
        <w:ind w:left="709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(с) У</w:t>
      </w:r>
      <w:r w:rsidRPr="00A7766B">
        <w:rPr>
          <w:color w:val="000000"/>
          <w:sz w:val="24"/>
          <w:szCs w:val="24"/>
          <w:lang w:eastAsia="ru-RU" w:bidi="ru-RU"/>
        </w:rPr>
        <w:t xml:space="preserve">частник торгов должен подтвердить, что он может получить или имеет в своем </w:t>
      </w:r>
      <w:r>
        <w:rPr>
          <w:color w:val="000000"/>
          <w:sz w:val="24"/>
          <w:szCs w:val="24"/>
          <w:lang w:eastAsia="ru-RU" w:bidi="ru-RU"/>
        </w:rPr>
        <w:t xml:space="preserve">         </w:t>
      </w:r>
      <w:r w:rsidRPr="00A7766B">
        <w:rPr>
          <w:color w:val="000000"/>
          <w:sz w:val="24"/>
          <w:szCs w:val="24"/>
          <w:lang w:eastAsia="ru-RU" w:bidi="ru-RU"/>
        </w:rPr>
        <w:t xml:space="preserve">распоряжении ликвидные активы, незаложенную недвижимость, кредитные линии и иные финансовые средства, позволяющие ему </w:t>
      </w:r>
      <w:r w:rsidRPr="00A7766B">
        <w:rPr>
          <w:sz w:val="24"/>
          <w:szCs w:val="24"/>
        </w:rPr>
        <w:t xml:space="preserve">обеспечить наличие оборотных средств для выполнения строительных работ согласно </w:t>
      </w:r>
      <w:proofErr w:type="gramStart"/>
      <w:r w:rsidRPr="00A7766B">
        <w:rPr>
          <w:sz w:val="24"/>
          <w:szCs w:val="24"/>
        </w:rPr>
        <w:t>договору</w:t>
      </w:r>
      <w:proofErr w:type="gramEnd"/>
      <w:r w:rsidRPr="00A7766B">
        <w:rPr>
          <w:sz w:val="24"/>
          <w:szCs w:val="24"/>
        </w:rPr>
        <w:t xml:space="preserve"> в течение 3 (трех) месяцев, составляющем в эквиваленте, свободном от обязательств участника тендера по другим контрактам, не менее:</w:t>
      </w:r>
    </w:p>
    <w:p w:rsidR="00152B29" w:rsidRPr="00A7766B" w:rsidRDefault="00152B29" w:rsidP="00152B29">
      <w:pPr>
        <w:pStyle w:val="20"/>
        <w:shd w:val="clear" w:color="auto" w:fill="auto"/>
        <w:spacing w:after="56" w:line="274" w:lineRule="exact"/>
        <w:ind w:left="709" w:hanging="283"/>
        <w:jc w:val="both"/>
        <w:rPr>
          <w:sz w:val="24"/>
          <w:szCs w:val="24"/>
        </w:rPr>
      </w:pPr>
    </w:p>
    <w:p w:rsidR="00833F2A" w:rsidRPr="00A7766B" w:rsidRDefault="00833F2A" w:rsidP="00152B2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A7766B">
        <w:rPr>
          <w:rFonts w:ascii="Times New Roman" w:hAnsi="Times New Roman" w:cs="Times New Roman"/>
        </w:rPr>
        <w:t>- KZT 88 млн. (восемьдесят восемь миллионов) тенге для лота</w:t>
      </w:r>
    </w:p>
    <w:p w:rsidR="00833F2A" w:rsidRPr="00A7766B" w:rsidRDefault="00833F2A" w:rsidP="00152B2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A7766B">
        <w:rPr>
          <w:rFonts w:ascii="Times New Roman" w:hAnsi="Times New Roman" w:cs="Times New Roman"/>
        </w:rPr>
        <w:t>(контракта) KWP-3.4 -01;</w:t>
      </w:r>
    </w:p>
    <w:p w:rsidR="00833F2A" w:rsidRPr="00A7766B" w:rsidRDefault="00833F2A" w:rsidP="00152B2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A7766B">
        <w:rPr>
          <w:rFonts w:ascii="Times New Roman" w:hAnsi="Times New Roman" w:cs="Times New Roman"/>
        </w:rPr>
        <w:t>- KZT 112 млн. (сто двенадцать миллионов) тенге для лота</w:t>
      </w:r>
    </w:p>
    <w:p w:rsidR="00833F2A" w:rsidRPr="00A7766B" w:rsidRDefault="00833F2A" w:rsidP="00152B29">
      <w:pPr>
        <w:ind w:left="709"/>
        <w:jc w:val="both"/>
        <w:rPr>
          <w:rFonts w:ascii="Times New Roman" w:hAnsi="Times New Roman" w:cs="Times New Roman"/>
        </w:rPr>
      </w:pPr>
      <w:r w:rsidRPr="00A7766B">
        <w:rPr>
          <w:rFonts w:ascii="Times New Roman" w:hAnsi="Times New Roman" w:cs="Times New Roman"/>
        </w:rPr>
        <w:t>(контракта) KWP-3.4 – 02.</w:t>
      </w:r>
    </w:p>
    <w:p w:rsidR="00A559CB" w:rsidRDefault="00A559CB" w:rsidP="00152B29">
      <w:pPr>
        <w:pStyle w:val="20"/>
        <w:shd w:val="clear" w:color="auto" w:fill="auto"/>
        <w:spacing w:after="56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Конкурсная документация может быть получена бесплатно по адресу, указанному ниже на основании письменного запроса.</w:t>
      </w:r>
    </w:p>
    <w:p w:rsidR="00A559CB" w:rsidRDefault="00A559CB" w:rsidP="00DC7E0E">
      <w:pPr>
        <w:pStyle w:val="20"/>
        <w:shd w:val="clear" w:color="auto" w:fill="auto"/>
        <w:spacing w:after="64" w:line="278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Все тендерные заявки должны сопровождаться обеспечением конкурсной заявки.</w:t>
      </w:r>
    </w:p>
    <w:p w:rsidR="00DC7E0E" w:rsidRPr="00612110" w:rsidRDefault="00DC7E0E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2110">
        <w:rPr>
          <w:rFonts w:ascii="Times New Roman" w:hAnsi="Times New Roman" w:cs="Times New Roman"/>
        </w:rPr>
        <w:t>Обеспечение тендерной заявки на участие в конкурсе должно составлять не</w:t>
      </w:r>
    </w:p>
    <w:p w:rsidR="00DC7E0E" w:rsidRPr="00612110" w:rsidRDefault="00DC7E0E" w:rsidP="00DC7E0E">
      <w:pPr>
        <w:tabs>
          <w:tab w:val="left" w:pos="17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2110">
        <w:rPr>
          <w:rFonts w:ascii="Times New Roman" w:hAnsi="Times New Roman" w:cs="Times New Roman"/>
        </w:rPr>
        <w:t>менее.</w:t>
      </w:r>
      <w:r w:rsidRPr="00612110">
        <w:rPr>
          <w:rFonts w:ascii="Times New Roman" w:hAnsi="Times New Roman" w:cs="Times New Roman"/>
        </w:rPr>
        <w:tab/>
      </w:r>
    </w:p>
    <w:p w:rsidR="00DC7E0E" w:rsidRPr="00612110" w:rsidRDefault="00DC7E0E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2110">
        <w:rPr>
          <w:rFonts w:ascii="Times New Roman" w:hAnsi="Times New Roman" w:cs="Times New Roman"/>
          <w:color w:val="1F497D"/>
        </w:rPr>
        <w:t xml:space="preserve">- </w:t>
      </w:r>
      <w:r w:rsidRPr="00612110">
        <w:rPr>
          <w:rFonts w:ascii="Times New Roman" w:hAnsi="Times New Roman" w:cs="Times New Roman"/>
        </w:rPr>
        <w:t>KZT 7 млн. (семь миллионов) тенге, или эквивалент этой суммы в</w:t>
      </w:r>
    </w:p>
    <w:p w:rsidR="00DC7E0E" w:rsidRPr="00612110" w:rsidRDefault="00DC7E0E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2110">
        <w:rPr>
          <w:rFonts w:ascii="Times New Roman" w:hAnsi="Times New Roman" w:cs="Times New Roman"/>
        </w:rPr>
        <w:t>свободно конвертируемой валюте - для лота KWP-3.4 -01;</w:t>
      </w:r>
    </w:p>
    <w:p w:rsidR="00DC7E0E" w:rsidRPr="00612110" w:rsidRDefault="00DC7E0E" w:rsidP="00DC7E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2110">
        <w:rPr>
          <w:rFonts w:ascii="Times New Roman" w:hAnsi="Times New Roman" w:cs="Times New Roman"/>
          <w:color w:val="1F497D"/>
        </w:rPr>
        <w:t xml:space="preserve">- </w:t>
      </w:r>
      <w:r w:rsidRPr="00612110">
        <w:rPr>
          <w:rFonts w:ascii="Times New Roman" w:hAnsi="Times New Roman" w:cs="Times New Roman"/>
        </w:rPr>
        <w:t>KZT 9 млн. (девять миллионов) тенге, или эквивалент этой суммы в</w:t>
      </w:r>
    </w:p>
    <w:p w:rsidR="00DC7E0E" w:rsidRPr="00DC7E0E" w:rsidRDefault="00DC7E0E" w:rsidP="00DC7E0E">
      <w:pPr>
        <w:jc w:val="both"/>
        <w:rPr>
          <w:rFonts w:ascii="Times New Roman" w:hAnsi="Times New Roman" w:cs="Times New Roman"/>
        </w:rPr>
      </w:pPr>
      <w:r w:rsidRPr="00612110">
        <w:rPr>
          <w:rFonts w:ascii="Times New Roman" w:hAnsi="Times New Roman" w:cs="Times New Roman"/>
        </w:rPr>
        <w:t>свободно конвертируемой валюте - для лота KWP-3.4 -02</w:t>
      </w:r>
    </w:p>
    <w:p w:rsidR="00A559CB" w:rsidRDefault="00A559CB" w:rsidP="00DC7E0E">
      <w:pPr>
        <w:pStyle w:val="20"/>
        <w:shd w:val="clear" w:color="auto" w:fill="auto"/>
        <w:spacing w:after="56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Крайний срок подачи тендерных заявок</w:t>
      </w:r>
      <w:r w:rsidR="00DC7E0E">
        <w:rPr>
          <w:rStyle w:val="21"/>
        </w:rPr>
        <w:t>: «17» января 2018</w:t>
      </w:r>
      <w:r>
        <w:rPr>
          <w:rStyle w:val="21"/>
        </w:rPr>
        <w:t xml:space="preserve"> г. в 14-00 </w:t>
      </w:r>
      <w:r>
        <w:rPr>
          <w:color w:val="000000"/>
          <w:sz w:val="24"/>
          <w:szCs w:val="24"/>
          <w:lang w:eastAsia="ru-RU" w:bidi="ru-RU"/>
        </w:rPr>
        <w:t>по местному времени.</w:t>
      </w:r>
    </w:p>
    <w:p w:rsidR="00A559CB" w:rsidRDefault="00A559CB" w:rsidP="00DC7E0E">
      <w:pPr>
        <w:pStyle w:val="20"/>
        <w:shd w:val="clear" w:color="auto" w:fill="auto"/>
        <w:spacing w:after="60" w:line="278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Вскрытие тендерных заявок </w:t>
      </w:r>
      <w:r w:rsidR="00DC7E0E">
        <w:rPr>
          <w:color w:val="000000"/>
          <w:sz w:val="24"/>
          <w:szCs w:val="24"/>
          <w:lang w:eastAsia="ru-RU" w:bidi="ru-RU"/>
        </w:rPr>
        <w:t xml:space="preserve">состоится </w:t>
      </w:r>
      <w:r w:rsidR="00DC7E0E">
        <w:rPr>
          <w:rStyle w:val="21"/>
        </w:rPr>
        <w:t>«17» января 2018 г. в 14-00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(местное время) по адресу, указанному ниже.</w:t>
      </w:r>
    </w:p>
    <w:p w:rsidR="00A559CB" w:rsidRDefault="00A559CB" w:rsidP="00DC7E0E">
      <w:pPr>
        <w:pStyle w:val="20"/>
        <w:shd w:val="clear" w:color="auto" w:fill="auto"/>
        <w:spacing w:line="278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Потенциальные участники торгов могут получить дополнительную информацию и тендерную документацию по адресу, указанному ниже.</w:t>
      </w:r>
    </w:p>
    <w:p w:rsidR="00A559CB" w:rsidRDefault="00A559CB" w:rsidP="00A559CB">
      <w:pPr>
        <w:pStyle w:val="20"/>
        <w:shd w:val="clear" w:color="auto" w:fill="auto"/>
        <w:spacing w:line="240" w:lineRule="exact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Адрес Заказчика исключительно в целях уточнения и подачи тендерных заявок:</w:t>
      </w:r>
    </w:p>
    <w:p w:rsidR="00D017E3" w:rsidRDefault="00D017E3" w:rsidP="00D017E3">
      <w:pPr>
        <w:pStyle w:val="20"/>
        <w:shd w:val="clear" w:color="auto" w:fill="auto"/>
        <w:spacing w:line="274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Вниманию: г-на </w:t>
      </w:r>
      <w:proofErr w:type="spellStart"/>
      <w:r>
        <w:rPr>
          <w:color w:val="000000"/>
          <w:sz w:val="24"/>
          <w:szCs w:val="24"/>
          <w:lang w:eastAsia="ru-RU" w:bidi="ru-RU"/>
        </w:rPr>
        <w:t>Панаетова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В. А., Руководителя ГРП</w:t>
      </w:r>
    </w:p>
    <w:p w:rsidR="00D017E3" w:rsidRDefault="00D017E3" w:rsidP="00D017E3">
      <w:pPr>
        <w:pStyle w:val="20"/>
        <w:shd w:val="clear" w:color="auto" w:fill="auto"/>
        <w:spacing w:line="274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Улица: пр. Абая, 19</w:t>
      </w:r>
    </w:p>
    <w:p w:rsidR="00D017E3" w:rsidRDefault="00D017E3" w:rsidP="00D017E3">
      <w:pPr>
        <w:pStyle w:val="20"/>
        <w:shd w:val="clear" w:color="auto" w:fill="auto"/>
        <w:spacing w:line="274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Город: Костанай</w:t>
      </w:r>
    </w:p>
    <w:p w:rsidR="00D017E3" w:rsidRDefault="00D017E3" w:rsidP="00D017E3">
      <w:pPr>
        <w:pStyle w:val="20"/>
        <w:shd w:val="clear" w:color="auto" w:fill="auto"/>
        <w:spacing w:line="274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Индекс: 110005</w:t>
      </w:r>
    </w:p>
    <w:p w:rsidR="00D017E3" w:rsidRDefault="00D017E3" w:rsidP="00D017E3">
      <w:pPr>
        <w:pStyle w:val="20"/>
        <w:shd w:val="clear" w:color="auto" w:fill="auto"/>
        <w:spacing w:line="274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Страна: Республика Казахстан</w:t>
      </w:r>
    </w:p>
    <w:p w:rsidR="00D017E3" w:rsidRDefault="00D017E3" w:rsidP="00D017E3">
      <w:pPr>
        <w:pStyle w:val="20"/>
        <w:shd w:val="clear" w:color="auto" w:fill="auto"/>
        <w:spacing w:after="87" w:line="274" w:lineRule="exact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тел/факс: +7 7142 22 17 00 / +7 7142 22 26-11</w:t>
      </w:r>
    </w:p>
    <w:p w:rsidR="00D017E3" w:rsidRPr="0077551C" w:rsidRDefault="00D017E3" w:rsidP="00D017E3">
      <w:pPr>
        <w:pStyle w:val="20"/>
        <w:shd w:val="clear" w:color="auto" w:fill="auto"/>
        <w:spacing w:line="240" w:lineRule="exact"/>
        <w:ind w:firstLine="0"/>
        <w:jc w:val="left"/>
        <w:rPr>
          <w:lang w:val="en-US"/>
        </w:rPr>
      </w:pPr>
      <w:proofErr w:type="gramStart"/>
      <w:r>
        <w:rPr>
          <w:color w:val="000000"/>
          <w:sz w:val="24"/>
          <w:szCs w:val="24"/>
          <w:lang w:val="en-US" w:bidi="en-US"/>
        </w:rPr>
        <w:t>e-mail</w:t>
      </w:r>
      <w:proofErr w:type="gramEnd"/>
      <w:r>
        <w:rPr>
          <w:color w:val="000000"/>
          <w:sz w:val="24"/>
          <w:szCs w:val="24"/>
          <w:lang w:val="en-US" w:bidi="en-US"/>
        </w:rPr>
        <w:t>:</w:t>
      </w:r>
      <w:hyperlink r:id="rId5" w:history="1">
        <w:r>
          <w:rPr>
            <w:rStyle w:val="a3"/>
            <w:sz w:val="24"/>
            <w:szCs w:val="24"/>
            <w:lang w:val="en-US" w:bidi="en-US"/>
          </w:rPr>
          <w:t xml:space="preserve"> </w:t>
        </w:r>
        <w:r w:rsidRPr="0077551C">
          <w:rPr>
            <w:rStyle w:val="a3"/>
            <w:lang w:val="en-US"/>
          </w:rPr>
          <w:t>vic@kostanay-su.kz</w:t>
        </w:r>
      </w:hyperlink>
    </w:p>
    <w:p w:rsidR="00D017E3" w:rsidRPr="00D017E3" w:rsidRDefault="00D017E3" w:rsidP="00A559CB">
      <w:pPr>
        <w:pStyle w:val="20"/>
        <w:shd w:val="clear" w:color="auto" w:fill="auto"/>
        <w:spacing w:line="240" w:lineRule="exact"/>
        <w:ind w:firstLine="0"/>
        <w:jc w:val="left"/>
        <w:rPr>
          <w:lang w:val="en-US"/>
        </w:rPr>
      </w:pPr>
    </w:p>
    <w:p w:rsidR="00D017E3" w:rsidRPr="00D017E3" w:rsidRDefault="00D017E3">
      <w:pPr>
        <w:rPr>
          <w:lang w:val="en-US"/>
        </w:rPr>
      </w:pPr>
    </w:p>
    <w:sectPr w:rsidR="00D017E3" w:rsidRPr="00D0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CB"/>
    <w:rsid w:val="00152B29"/>
    <w:rsid w:val="0027799B"/>
    <w:rsid w:val="00624B55"/>
    <w:rsid w:val="00763AF6"/>
    <w:rsid w:val="00833F2A"/>
    <w:rsid w:val="00A559CB"/>
    <w:rsid w:val="00AA1D03"/>
    <w:rsid w:val="00B87F47"/>
    <w:rsid w:val="00D017E3"/>
    <w:rsid w:val="00D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66DE-94F7-4EC9-93AB-FFC40391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59CB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59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559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559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559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59CB"/>
    <w:pPr>
      <w:shd w:val="clear" w:color="auto" w:fill="FFFFFF"/>
      <w:spacing w:line="317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559C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3">
    <w:name w:val="Hyperlink"/>
    <w:basedOn w:val="a0"/>
    <w:rsid w:val="00D017E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c@kostanay-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2312-A362-41C0-B066-C19B1F0E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Инвест</dc:creator>
  <cp:keywords/>
  <dc:description/>
  <cp:lastModifiedBy>Инвест</cp:lastModifiedBy>
  <cp:revision>6</cp:revision>
  <dcterms:created xsi:type="dcterms:W3CDTF">2017-11-30T04:19:00Z</dcterms:created>
  <dcterms:modified xsi:type="dcterms:W3CDTF">2017-11-30T05:32:00Z</dcterms:modified>
</cp:coreProperties>
</file>