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D406" w14:textId="773FE97C" w:rsidR="00F30235" w:rsidRPr="00F30235" w:rsidRDefault="00F30235" w:rsidP="00F302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01071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101071">
        <w:rPr>
          <w:rFonts w:ascii="Times New Roman" w:hAnsi="Times New Roman" w:cs="Times New Roman"/>
          <w:sz w:val="24"/>
          <w:szCs w:val="24"/>
        </w:rPr>
        <w:t xml:space="preserve"> 2024 </w:t>
      </w:r>
      <w:r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14:paraId="51FF34AA" w14:textId="77777777" w:rsidR="00F30235" w:rsidRDefault="00F30235" w:rsidP="00F30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DD978" w14:textId="72F43CAF" w:rsidR="002C4437" w:rsidRPr="00F30235" w:rsidRDefault="00F5571D" w:rsidP="00F30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35">
        <w:rPr>
          <w:rFonts w:ascii="Times New Roman" w:hAnsi="Times New Roman" w:cs="Times New Roman"/>
          <w:b/>
          <w:bCs/>
          <w:sz w:val="24"/>
          <w:szCs w:val="24"/>
        </w:rPr>
        <w:t>Қазақстан Республикасы Ұлттық экономика министрлігі Табиғи монополияларды реттеу комитетінің Қостанай облысы бойынша департаментінің 2022 жылғы 21 маусымдағы №120-</w:t>
      </w:r>
      <w:r w:rsidR="00F108A3">
        <w:rPr>
          <w:rFonts w:ascii="Times New Roman" w:hAnsi="Times New Roman" w:cs="Times New Roman"/>
          <w:b/>
          <w:bCs/>
          <w:sz w:val="24"/>
          <w:szCs w:val="24"/>
          <w:lang w:val="kk-KZ"/>
        </w:rPr>
        <w:t>ОД</w:t>
      </w:r>
      <w:r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0BD" w:rsidRPr="00B350BD">
        <w:rPr>
          <w:rFonts w:ascii="Times New Roman" w:hAnsi="Times New Roman" w:cs="Times New Roman"/>
          <w:b/>
          <w:bCs/>
          <w:sz w:val="24"/>
          <w:szCs w:val="24"/>
        </w:rPr>
        <w:t>"Қостанай қаласы әкімдігінің тұрғын үй-коммуналдық шаруашылық,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кәсіпорнының</w:t>
      </w:r>
      <w:r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 реттеліп көрсетілетін қызметтеріне </w:t>
      </w:r>
      <w:r w:rsidR="001243AB"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2022-2026 жылдарға </w:t>
      </w:r>
      <w:r w:rsidRPr="00F30235">
        <w:rPr>
          <w:rFonts w:ascii="Times New Roman" w:hAnsi="Times New Roman" w:cs="Times New Roman"/>
          <w:b/>
          <w:bCs/>
          <w:sz w:val="24"/>
          <w:szCs w:val="24"/>
        </w:rPr>
        <w:t>тарифтер мен тарифтік сметалардың шекті деңгейлерін бекіту туралы" бұйрығына өзгерістер енгізу туралы</w:t>
      </w:r>
    </w:p>
    <w:p w14:paraId="5B9FEF3A" w14:textId="124705BC" w:rsidR="00F5571D" w:rsidRPr="00104DEA" w:rsidRDefault="00F5571D" w:rsidP="00F302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0235">
        <w:rPr>
          <w:rFonts w:ascii="Times New Roman" w:hAnsi="Times New Roman" w:cs="Times New Roman"/>
          <w:sz w:val="24"/>
          <w:szCs w:val="24"/>
        </w:rPr>
        <w:t xml:space="preserve">"Табиғи монополиялар туралы" Қазақстан Республикасы Заңының 8-бабының 10) тармақшасына және Қазақстан Республикасы Ұлттық экономика министрінің 2019 жылғы 19 қарашадағы №90 бұйрығымен бекітілген тарифтерді қалыптастыру қағидаларына сәйкес </w:t>
      </w:r>
      <w:r w:rsidRPr="007D1FD8">
        <w:rPr>
          <w:rFonts w:ascii="Times New Roman" w:hAnsi="Times New Roman" w:cs="Times New Roman"/>
          <w:b/>
          <w:bCs/>
          <w:sz w:val="24"/>
          <w:szCs w:val="24"/>
        </w:rPr>
        <w:t>БҰЙЫРАМЫН</w:t>
      </w:r>
      <w:r w:rsidR="00104DE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827A99A" w14:textId="2C676EED" w:rsidR="00F5571D" w:rsidRPr="00F108A3" w:rsidRDefault="00F5571D" w:rsidP="000C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08A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7D1FD8" w:rsidRPr="00F108A3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Ұлттық экономика министрлігі Табиғи монополияларды реттеу комитетінің Қостанай облысы бойынша департаментінің 2022 жылғы 21 маусымдағы №120-</w:t>
      </w:r>
      <w:r w:rsidR="00F108A3">
        <w:rPr>
          <w:rFonts w:ascii="Times New Roman" w:hAnsi="Times New Roman" w:cs="Times New Roman"/>
          <w:sz w:val="24"/>
          <w:szCs w:val="24"/>
          <w:lang w:val="kk-KZ"/>
        </w:rPr>
        <w:t xml:space="preserve">ОД </w:t>
      </w:r>
      <w:r w:rsidR="007D1FD8" w:rsidRPr="00F108A3">
        <w:rPr>
          <w:rFonts w:ascii="Times New Roman" w:hAnsi="Times New Roman" w:cs="Times New Roman"/>
          <w:sz w:val="24"/>
          <w:szCs w:val="24"/>
          <w:lang w:val="kk-KZ"/>
        </w:rPr>
        <w:t>"Қостанай қаласы әкімдігінің тұрғын үй-коммуналдық шаруашылық,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кәсіпорнының реттеліп көрсетілетін қызметтеріне 2022-2026 жылдарға тарифтер мен тарифтік сметалардың шекті деңгейлерін бекіту туралы</w:t>
      </w:r>
      <w:r w:rsidRPr="00F108A3">
        <w:rPr>
          <w:rFonts w:ascii="Times New Roman" w:hAnsi="Times New Roman" w:cs="Times New Roman"/>
          <w:sz w:val="24"/>
          <w:szCs w:val="24"/>
          <w:lang w:val="kk-KZ"/>
        </w:rPr>
        <w:t xml:space="preserve"> бұйрығына мынадай өзгерістер енгізілсін:</w:t>
      </w:r>
    </w:p>
    <w:p w14:paraId="62E6DAC4" w14:textId="0C31A324" w:rsidR="00F5571D" w:rsidRPr="000C38B3" w:rsidRDefault="000C38B3" w:rsidP="000C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5571D" w:rsidRPr="000C38B3">
        <w:rPr>
          <w:rFonts w:ascii="Times New Roman" w:hAnsi="Times New Roman" w:cs="Times New Roman"/>
          <w:sz w:val="24"/>
          <w:szCs w:val="24"/>
          <w:lang w:val="kk-KZ"/>
        </w:rPr>
        <w:t>1) көрсетілген бұйрыққа 1-қосымша осы бұйрыққа 1-қосымшаға сәйкес жаңа редакцияда жазылсын;</w:t>
      </w:r>
    </w:p>
    <w:p w14:paraId="5144BD6D" w14:textId="77777777" w:rsidR="00DE7705" w:rsidRDefault="00F5571D" w:rsidP="00DE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38B3">
        <w:rPr>
          <w:rFonts w:ascii="Times New Roman" w:hAnsi="Times New Roman" w:cs="Times New Roman"/>
          <w:sz w:val="24"/>
          <w:szCs w:val="24"/>
          <w:lang w:val="kk-KZ"/>
        </w:rPr>
        <w:t xml:space="preserve">    2) көрсетілген бұйрыққа 2 және 3-қосымшалар осы бұйрыққа 2 және 3-қосымшаларға сәйкес жаңа редакцияда жазылсын.</w:t>
      </w:r>
    </w:p>
    <w:p w14:paraId="63CC2C8C" w14:textId="48A3F2BE" w:rsidR="00F5571D" w:rsidRPr="00DE7705" w:rsidRDefault="00F5571D" w:rsidP="00DE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38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7705">
        <w:rPr>
          <w:rFonts w:ascii="Times New Roman" w:hAnsi="Times New Roman" w:cs="Times New Roman"/>
          <w:sz w:val="24"/>
          <w:szCs w:val="24"/>
          <w:lang w:val="kk-KZ"/>
        </w:rPr>
        <w:t>2.Қазақстан Республикасы Ұлттық экономика министрлігі Табиғи монополияларды реттеу комитетінің Қостанай облысы бойынша департаментінің табиғи монополиялар мен бағаларды реттеу бөлімі осы бұйрықты Қостанай қаласы әкімдігінің "Қостанай-су" мемлекеттік коммуналдық кәсіпорнының "Қостанай қаласы әкімдігінің тұрғын үй-коммуналдық шаруашылық, жолаушылар көлігі және автомобиль жолдары бөлімі"</w:t>
      </w:r>
      <w:r w:rsidR="002648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7705">
        <w:rPr>
          <w:rFonts w:ascii="Times New Roman" w:hAnsi="Times New Roman" w:cs="Times New Roman"/>
          <w:sz w:val="24"/>
          <w:szCs w:val="24"/>
          <w:lang w:val="kk-KZ"/>
        </w:rPr>
        <w:t>мемлекеттік мекемесінің назарына жеткізсін</w:t>
      </w:r>
      <w:r w:rsidR="002648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6755F5D" w14:textId="169D9FCC" w:rsidR="00F5571D" w:rsidRPr="00F74FF4" w:rsidRDefault="00F5571D" w:rsidP="00F302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FF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8A0044" w:rsidRPr="008A0044">
        <w:rPr>
          <w:rFonts w:ascii="Times New Roman" w:hAnsi="Times New Roman" w:cs="Times New Roman"/>
          <w:sz w:val="24"/>
          <w:szCs w:val="24"/>
          <w:lang w:val="kk-KZ"/>
        </w:rPr>
        <w:t>Осы бұйрықтың орындалуын бақылау Қазақстан Республикасы Ұлттық экономика министрлігі Табиғи монополияларды реттеу комитетінің Қостанай облысы бойынша департаментінің табиғи монополиялар мен бағаларды реттеу бөліміне жүктелсін</w:t>
      </w:r>
      <w:r w:rsidRPr="00F74F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5F0FA4E" w14:textId="065C57AF" w:rsidR="00F5571D" w:rsidRPr="000653CD" w:rsidRDefault="00F5571D" w:rsidP="00F302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53CD">
        <w:rPr>
          <w:rFonts w:ascii="Times New Roman" w:hAnsi="Times New Roman" w:cs="Times New Roman"/>
          <w:sz w:val="24"/>
          <w:szCs w:val="24"/>
          <w:lang w:val="kk-KZ"/>
        </w:rPr>
        <w:t>4. Осы бұйрықтың 2024 жылғы 02 наурыздан бастап қолданысқа енгізілетін 1-тармағын қоспағанда, осы бұйрық қол қойылған күнінен бастап күшіне енеді.</w:t>
      </w:r>
    </w:p>
    <w:p w14:paraId="66C3CECE" w14:textId="4634713C" w:rsidR="00F5571D" w:rsidRPr="000653CD" w:rsidRDefault="00F5571D" w:rsidP="00F302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E8E156" w14:textId="77777777" w:rsidR="00F30235" w:rsidRPr="000653CD" w:rsidRDefault="00F30235" w:rsidP="00F302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5CA390" w14:textId="77777777" w:rsidR="0023454A" w:rsidRPr="00F30235" w:rsidRDefault="00F5571D" w:rsidP="00F30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30235">
        <w:rPr>
          <w:rFonts w:ascii="Times New Roman" w:hAnsi="Times New Roman" w:cs="Times New Roman"/>
          <w:b/>
          <w:bCs/>
          <w:sz w:val="24"/>
          <w:szCs w:val="24"/>
        </w:rPr>
        <w:t>Басшыны</w:t>
      </w:r>
      <w:r w:rsidRPr="00F30235">
        <w:rPr>
          <w:rFonts w:ascii="Times New Roman" w:hAnsi="Times New Roman" w:cs="Times New Roman"/>
          <w:b/>
          <w:bCs/>
          <w:sz w:val="24"/>
          <w:szCs w:val="24"/>
          <w:lang w:val="kk-KZ"/>
        </w:rPr>
        <w:t>ң</w:t>
      </w:r>
      <w:r w:rsidR="0023454A" w:rsidRPr="00F302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міндетін</w:t>
      </w:r>
    </w:p>
    <w:p w14:paraId="28E877BA" w14:textId="349DFDB8" w:rsidR="0023454A" w:rsidRPr="00F30235" w:rsidRDefault="00F5571D" w:rsidP="00F30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атқарушы </w:t>
      </w:r>
      <w:r w:rsidR="0023454A"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54A" w:rsidRPr="00F302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23454A" w:rsidRPr="00F30235">
        <w:rPr>
          <w:rFonts w:ascii="Times New Roman" w:hAnsi="Times New Roman" w:cs="Times New Roman"/>
          <w:b/>
          <w:bCs/>
          <w:sz w:val="24"/>
          <w:szCs w:val="24"/>
        </w:rPr>
        <w:t xml:space="preserve"> И. Елемисов</w:t>
      </w:r>
    </w:p>
    <w:p w14:paraId="07CDBFBC" w14:textId="7B415341" w:rsidR="0023454A" w:rsidRPr="00F30235" w:rsidRDefault="0023454A" w:rsidP="00F30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3DB27" w14:textId="3E9B286E" w:rsidR="0023454A" w:rsidRDefault="0023454A" w:rsidP="0023454A"/>
    <w:p w14:paraId="616AE5D1" w14:textId="5CFF654E" w:rsidR="0023454A" w:rsidRDefault="0023454A" w:rsidP="0023454A"/>
    <w:p w14:paraId="7B7E46B7" w14:textId="366BD0CB" w:rsidR="0023454A" w:rsidRDefault="0023454A" w:rsidP="0023454A"/>
    <w:p w14:paraId="40C3C33F" w14:textId="77777777" w:rsidR="00F046D9" w:rsidRDefault="00F046D9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lastRenderedPageBreak/>
        <w:t>Табиғи монополияларды</w:t>
      </w:r>
    </w:p>
    <w:p w14:paraId="205E5D6F" w14:textId="77777777" w:rsidR="00F046D9" w:rsidRDefault="00F046D9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реттеу комитетінің</w:t>
      </w:r>
    </w:p>
    <w:p w14:paraId="4753EE98" w14:textId="77777777" w:rsidR="00F046D9" w:rsidRDefault="00F046D9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Қостанай облысы</w:t>
      </w:r>
    </w:p>
    <w:p w14:paraId="518442E6" w14:textId="492207D1" w:rsidR="0023454A" w:rsidRPr="001E6B6E" w:rsidRDefault="00F046D9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бойынша департаменті</w:t>
      </w:r>
      <w:r w:rsidR="001E6B6E">
        <w:rPr>
          <w:rFonts w:ascii="Times New Roman" w:hAnsi="Times New Roman" w:cs="Times New Roman"/>
          <w:sz w:val="20"/>
          <w:szCs w:val="20"/>
          <w:lang w:val="kk-KZ"/>
        </w:rPr>
        <w:t>нің</w:t>
      </w:r>
    </w:p>
    <w:p w14:paraId="25EE5BC8" w14:textId="18FD71A4" w:rsidR="001E6B6E" w:rsidRDefault="0023454A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54A">
        <w:rPr>
          <w:rFonts w:ascii="Times New Roman" w:hAnsi="Times New Roman" w:cs="Times New Roman"/>
          <w:sz w:val="20"/>
          <w:szCs w:val="20"/>
        </w:rPr>
        <w:t xml:space="preserve"> 2024 жылғы 23 ақпандағы № 50-</w:t>
      </w:r>
      <w:r w:rsidR="001E6B6E">
        <w:rPr>
          <w:rFonts w:ascii="Times New Roman" w:hAnsi="Times New Roman" w:cs="Times New Roman"/>
          <w:sz w:val="20"/>
          <w:szCs w:val="20"/>
          <w:lang w:val="kk-KZ"/>
        </w:rPr>
        <w:t>ОД</w:t>
      </w:r>
      <w:r w:rsidR="001E6B6E" w:rsidRPr="001E6B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A64F22" w14:textId="1F3653BB" w:rsidR="001E6B6E" w:rsidRPr="0023454A" w:rsidRDefault="001E6B6E" w:rsidP="001E6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54A">
        <w:rPr>
          <w:rFonts w:ascii="Times New Roman" w:hAnsi="Times New Roman" w:cs="Times New Roman"/>
          <w:sz w:val="20"/>
          <w:szCs w:val="20"/>
        </w:rPr>
        <w:t>Бұйры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ғына </w:t>
      </w:r>
      <w:r w:rsidRPr="0023454A">
        <w:rPr>
          <w:rFonts w:ascii="Times New Roman" w:hAnsi="Times New Roman" w:cs="Times New Roman"/>
          <w:sz w:val="20"/>
          <w:szCs w:val="20"/>
        </w:rPr>
        <w:t xml:space="preserve">1-қосымша </w:t>
      </w:r>
    </w:p>
    <w:p w14:paraId="456C86A2" w14:textId="6736BDD7" w:rsidR="0023454A" w:rsidRDefault="0023454A" w:rsidP="00234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1E5EE" w14:textId="77777777" w:rsidR="006C4AD3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t>Табиғи монополияларды</w:t>
      </w:r>
    </w:p>
    <w:p w14:paraId="4E6EC3B0" w14:textId="77777777" w:rsidR="006C4AD3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реттеу комитетінің</w:t>
      </w:r>
    </w:p>
    <w:p w14:paraId="0A5603D1" w14:textId="77777777" w:rsidR="006C4AD3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Қостанай облысы</w:t>
      </w:r>
    </w:p>
    <w:p w14:paraId="20DD2A57" w14:textId="77777777" w:rsidR="006C4AD3" w:rsidRPr="001E6B6E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046D9">
        <w:rPr>
          <w:rFonts w:ascii="Times New Roman" w:hAnsi="Times New Roman" w:cs="Times New Roman"/>
          <w:sz w:val="20"/>
          <w:szCs w:val="20"/>
        </w:rPr>
        <w:t xml:space="preserve"> бойынша департаменті</w:t>
      </w:r>
      <w:r>
        <w:rPr>
          <w:rFonts w:ascii="Times New Roman" w:hAnsi="Times New Roman" w:cs="Times New Roman"/>
          <w:sz w:val="20"/>
          <w:szCs w:val="20"/>
          <w:lang w:val="kk-KZ"/>
        </w:rPr>
        <w:t>нің</w:t>
      </w:r>
    </w:p>
    <w:p w14:paraId="5FAE1509" w14:textId="195EB841" w:rsidR="006C4AD3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54A">
        <w:rPr>
          <w:rFonts w:ascii="Times New Roman" w:hAnsi="Times New Roman" w:cs="Times New Roman"/>
          <w:sz w:val="20"/>
          <w:szCs w:val="20"/>
        </w:rPr>
        <w:t xml:space="preserve"> 2024 жылғы 2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23454A">
        <w:rPr>
          <w:rFonts w:ascii="Times New Roman" w:hAnsi="Times New Roman" w:cs="Times New Roman"/>
          <w:sz w:val="20"/>
          <w:szCs w:val="20"/>
        </w:rPr>
        <w:t xml:space="preserve"> маусымдағы № </w:t>
      </w:r>
      <w:r>
        <w:rPr>
          <w:rFonts w:ascii="Times New Roman" w:hAnsi="Times New Roman" w:cs="Times New Roman"/>
          <w:sz w:val="20"/>
          <w:szCs w:val="20"/>
          <w:lang w:val="kk-KZ"/>
        </w:rPr>
        <w:t>120</w:t>
      </w:r>
      <w:r w:rsidRPr="0023454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>ОД</w:t>
      </w:r>
      <w:r w:rsidRPr="001E6B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D6542" w14:textId="61CF4258" w:rsidR="0023454A" w:rsidRPr="006C4AD3" w:rsidRDefault="006C4AD3" w:rsidP="006C4A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54A">
        <w:rPr>
          <w:rFonts w:ascii="Times New Roman" w:hAnsi="Times New Roman" w:cs="Times New Roman"/>
          <w:sz w:val="20"/>
          <w:szCs w:val="20"/>
        </w:rPr>
        <w:t>Бұйры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ғына </w:t>
      </w:r>
      <w:r w:rsidRPr="0023454A">
        <w:rPr>
          <w:rFonts w:ascii="Times New Roman" w:hAnsi="Times New Roman" w:cs="Times New Roman"/>
          <w:sz w:val="20"/>
          <w:szCs w:val="20"/>
        </w:rPr>
        <w:t xml:space="preserve">1-қосымша </w:t>
      </w:r>
    </w:p>
    <w:p w14:paraId="7BA25A22" w14:textId="77777777" w:rsidR="0023454A" w:rsidRPr="002A5906" w:rsidRDefault="0023454A" w:rsidP="0023454A">
      <w:pPr>
        <w:jc w:val="center"/>
        <w:rPr>
          <w:b/>
          <w:bCs/>
        </w:rPr>
      </w:pPr>
    </w:p>
    <w:p w14:paraId="1E68BD4B" w14:textId="27BEB30B" w:rsidR="0023454A" w:rsidRPr="002A5906" w:rsidRDefault="0023454A" w:rsidP="0023454A">
      <w:pPr>
        <w:jc w:val="center"/>
        <w:rPr>
          <w:rFonts w:ascii="Times New Roman" w:hAnsi="Times New Roman" w:cs="Times New Roman"/>
          <w:b/>
          <w:bCs/>
        </w:rPr>
      </w:pPr>
      <w:r w:rsidRPr="0023454A">
        <w:rPr>
          <w:rFonts w:ascii="Times New Roman" w:hAnsi="Times New Roman" w:cs="Times New Roman"/>
          <w:b/>
          <w:bCs/>
        </w:rPr>
        <w:t>2022-2026 жылдарға арналған "Қостанай қаласы әкімдігінің тұрғын үй-коммуналдық шаруашылық,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кәсіпорнының реттеліп көрсетілетін қызметтеріне тарифтердің шекті деңгейлері</w:t>
      </w:r>
    </w:p>
    <w:tbl>
      <w:tblPr>
        <w:tblStyle w:val="a3"/>
        <w:tblW w:w="10259" w:type="dxa"/>
        <w:tblInd w:w="-714" w:type="dxa"/>
        <w:tblLook w:val="04A0" w:firstRow="1" w:lastRow="0" w:firstColumn="1" w:lastColumn="0" w:noHBand="0" w:noVBand="1"/>
      </w:tblPr>
      <w:tblGrid>
        <w:gridCol w:w="585"/>
        <w:gridCol w:w="2681"/>
        <w:gridCol w:w="1211"/>
        <w:gridCol w:w="1290"/>
        <w:gridCol w:w="920"/>
        <w:gridCol w:w="920"/>
        <w:gridCol w:w="920"/>
        <w:gridCol w:w="920"/>
        <w:gridCol w:w="812"/>
      </w:tblGrid>
      <w:tr w:rsidR="0023454A" w:rsidRPr="00ED6662" w14:paraId="32312EC4" w14:textId="77777777" w:rsidTr="006C4AD3">
        <w:tc>
          <w:tcPr>
            <w:tcW w:w="425" w:type="dxa"/>
            <w:vMerge w:val="restart"/>
          </w:tcPr>
          <w:p w14:paraId="3332B24D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2752" w:type="dxa"/>
            <w:vMerge w:val="restart"/>
          </w:tcPr>
          <w:p w14:paraId="3AEEF576" w14:textId="59CF1952" w:rsidR="0023454A" w:rsidRPr="00902CDB" w:rsidRDefault="00902CDB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Көрсеткіштер</w:t>
            </w:r>
          </w:p>
        </w:tc>
        <w:tc>
          <w:tcPr>
            <w:tcW w:w="1231" w:type="dxa"/>
            <w:vMerge w:val="restart"/>
          </w:tcPr>
          <w:p w14:paraId="7C4B8043" w14:textId="7FC6EE1D" w:rsidR="0023454A" w:rsidRPr="00902CDB" w:rsidRDefault="00902CDB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5851" w:type="dxa"/>
            <w:gridSpan w:val="6"/>
          </w:tcPr>
          <w:p w14:paraId="778486B8" w14:textId="5F96A12C" w:rsidR="0023454A" w:rsidRPr="00ED6662" w:rsidRDefault="00902CDB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DB">
              <w:rPr>
                <w:rFonts w:ascii="Times New Roman" w:hAnsi="Times New Roman" w:cs="Times New Roman"/>
                <w:sz w:val="16"/>
                <w:szCs w:val="16"/>
              </w:rPr>
              <w:t>Уәкілетті орган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</w:t>
            </w:r>
            <w:r w:rsidRPr="00902CDB">
              <w:rPr>
                <w:rFonts w:ascii="Times New Roman" w:hAnsi="Times New Roman" w:cs="Times New Roman"/>
                <w:sz w:val="16"/>
                <w:szCs w:val="16"/>
              </w:rPr>
              <w:t xml:space="preserve"> қабылда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</w:t>
            </w:r>
            <w:r w:rsidRPr="00902CDB">
              <w:rPr>
                <w:rFonts w:ascii="Times New Roman" w:hAnsi="Times New Roman" w:cs="Times New Roman"/>
                <w:sz w:val="16"/>
                <w:szCs w:val="16"/>
              </w:rPr>
              <w:t>ды</w:t>
            </w:r>
          </w:p>
        </w:tc>
      </w:tr>
      <w:tr w:rsidR="0023454A" w:rsidRPr="00ED6662" w14:paraId="1BE6BDA1" w14:textId="77777777" w:rsidTr="006C4AD3">
        <w:tc>
          <w:tcPr>
            <w:tcW w:w="425" w:type="dxa"/>
            <w:vMerge/>
          </w:tcPr>
          <w:p w14:paraId="23DBDAAA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4606DD8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14:paraId="4262D940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53547A9" w14:textId="35605342" w:rsidR="0023454A" w:rsidRPr="00ED6662" w:rsidRDefault="00902CDB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DB">
              <w:rPr>
                <w:rFonts w:ascii="Times New Roman" w:hAnsi="Times New Roman" w:cs="Times New Roman"/>
                <w:sz w:val="16"/>
                <w:szCs w:val="16"/>
              </w:rPr>
              <w:t>Іске асырудың барлық кезеңінде оның ішінде</w:t>
            </w:r>
          </w:p>
        </w:tc>
        <w:tc>
          <w:tcPr>
            <w:tcW w:w="930" w:type="dxa"/>
          </w:tcPr>
          <w:p w14:paraId="480B0F50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30" w:type="dxa"/>
          </w:tcPr>
          <w:p w14:paraId="6B573FA2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30" w:type="dxa"/>
          </w:tcPr>
          <w:p w14:paraId="0D312650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2024*</w:t>
            </w:r>
          </w:p>
        </w:tc>
        <w:tc>
          <w:tcPr>
            <w:tcW w:w="930" w:type="dxa"/>
          </w:tcPr>
          <w:p w14:paraId="3197734D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20" w:type="dxa"/>
          </w:tcPr>
          <w:p w14:paraId="1A2F1935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23454A" w:rsidRPr="00D50A45" w14:paraId="276A3EE0" w14:textId="77777777" w:rsidTr="006C4AD3">
        <w:tc>
          <w:tcPr>
            <w:tcW w:w="425" w:type="dxa"/>
          </w:tcPr>
          <w:p w14:paraId="7E0585E1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834" w:type="dxa"/>
            <w:gridSpan w:val="8"/>
          </w:tcPr>
          <w:p w14:paraId="34EDF203" w14:textId="6F7C41E8" w:rsidR="0023454A" w:rsidRPr="00D50A45" w:rsidRDefault="00D50A45" w:rsidP="000C01F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Магистральдық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құбырлар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мен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тарату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желілері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бойынша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беру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жөніндегі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50A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қызметтерге</w:t>
            </w:r>
          </w:p>
        </w:tc>
      </w:tr>
      <w:tr w:rsidR="0023454A" w:rsidRPr="00ED6662" w14:paraId="52C6C6A5" w14:textId="77777777" w:rsidTr="006C4AD3">
        <w:tc>
          <w:tcPr>
            <w:tcW w:w="425" w:type="dxa"/>
          </w:tcPr>
          <w:p w14:paraId="31FACC6D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2" w:type="dxa"/>
          </w:tcPr>
          <w:p w14:paraId="7D813C26" w14:textId="6F45E66C" w:rsidR="0023454A" w:rsidRPr="001000F5" w:rsidRDefault="001000F5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орташа</w:t>
            </w:r>
          </w:p>
        </w:tc>
        <w:tc>
          <w:tcPr>
            <w:tcW w:w="1231" w:type="dxa"/>
            <w:vMerge w:val="restart"/>
          </w:tcPr>
          <w:p w14:paraId="61ED73BD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E1643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90B2B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E29CA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61AEE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3C932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A477F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5C627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F991E" w14:textId="1FF61085" w:rsidR="0023454A" w:rsidRPr="001000F5" w:rsidRDefault="0023454A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1000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ң</w:t>
            </w: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 xml:space="preserve">ге/м3 </w:t>
            </w:r>
            <w:r w:rsidR="001000F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ҚҚС- сыз</w:t>
            </w:r>
          </w:p>
        </w:tc>
        <w:tc>
          <w:tcPr>
            <w:tcW w:w="1311" w:type="dxa"/>
          </w:tcPr>
          <w:p w14:paraId="55C1CA4C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189,92</w:t>
            </w:r>
          </w:p>
        </w:tc>
        <w:tc>
          <w:tcPr>
            <w:tcW w:w="930" w:type="dxa"/>
          </w:tcPr>
          <w:p w14:paraId="067A9A82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151,17</w:t>
            </w:r>
          </w:p>
        </w:tc>
        <w:tc>
          <w:tcPr>
            <w:tcW w:w="930" w:type="dxa"/>
          </w:tcPr>
          <w:p w14:paraId="288618FD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177,67</w:t>
            </w:r>
          </w:p>
        </w:tc>
        <w:tc>
          <w:tcPr>
            <w:tcW w:w="930" w:type="dxa"/>
          </w:tcPr>
          <w:p w14:paraId="3B795862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198,78</w:t>
            </w:r>
          </w:p>
        </w:tc>
        <w:tc>
          <w:tcPr>
            <w:tcW w:w="930" w:type="dxa"/>
          </w:tcPr>
          <w:p w14:paraId="3940837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211,91</w:t>
            </w:r>
          </w:p>
        </w:tc>
        <w:tc>
          <w:tcPr>
            <w:tcW w:w="820" w:type="dxa"/>
          </w:tcPr>
          <w:p w14:paraId="7B003A3A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210,05</w:t>
            </w:r>
          </w:p>
        </w:tc>
      </w:tr>
      <w:tr w:rsidR="0023454A" w:rsidRPr="00ED6662" w14:paraId="61BC5131" w14:textId="77777777" w:rsidTr="006C4AD3">
        <w:tc>
          <w:tcPr>
            <w:tcW w:w="425" w:type="dxa"/>
          </w:tcPr>
          <w:p w14:paraId="2EBF8049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2" w:type="dxa"/>
          </w:tcPr>
          <w:p w14:paraId="03A929EB" w14:textId="05FE60D4" w:rsidR="0023454A" w:rsidRPr="001000F5" w:rsidRDefault="001000F5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халық</w:t>
            </w:r>
          </w:p>
        </w:tc>
        <w:tc>
          <w:tcPr>
            <w:tcW w:w="1231" w:type="dxa"/>
            <w:vMerge/>
          </w:tcPr>
          <w:p w14:paraId="0BB9D518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330C073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89,59</w:t>
            </w:r>
          </w:p>
        </w:tc>
        <w:tc>
          <w:tcPr>
            <w:tcW w:w="930" w:type="dxa"/>
          </w:tcPr>
          <w:p w14:paraId="3053E79A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64,33</w:t>
            </w:r>
          </w:p>
        </w:tc>
        <w:tc>
          <w:tcPr>
            <w:tcW w:w="930" w:type="dxa"/>
          </w:tcPr>
          <w:p w14:paraId="1DE8C11C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930" w:type="dxa"/>
          </w:tcPr>
          <w:p w14:paraId="05451190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92,64</w:t>
            </w:r>
          </w:p>
        </w:tc>
        <w:tc>
          <w:tcPr>
            <w:tcW w:w="930" w:type="dxa"/>
          </w:tcPr>
          <w:p w14:paraId="45BF723E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820" w:type="dxa"/>
          </w:tcPr>
          <w:p w14:paraId="5C8E7F73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112,09</w:t>
            </w:r>
          </w:p>
        </w:tc>
      </w:tr>
      <w:tr w:rsidR="0023454A" w:rsidRPr="00ED6662" w14:paraId="697AD7DB" w14:textId="77777777" w:rsidTr="006C4AD3">
        <w:tc>
          <w:tcPr>
            <w:tcW w:w="425" w:type="dxa"/>
          </w:tcPr>
          <w:p w14:paraId="1083ACA8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2" w:type="dxa"/>
          </w:tcPr>
          <w:p w14:paraId="26835311" w14:textId="7A9D6656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0F5">
              <w:rPr>
                <w:rFonts w:ascii="Times New Roman" w:hAnsi="Times New Roman" w:cs="Times New Roman"/>
                <w:sz w:val="16"/>
                <w:szCs w:val="16"/>
              </w:rPr>
              <w:t>Ыстық сумен жабдықтау қызметтерін көрсету кезінде жылу энергиясын өндіру процесінде өз қажеттіліктеріне суды тұтыну көлемі және қоректендіру көлемі шегінде жылу энергиясын өндірумен айналысатын кәсіпорындар</w:t>
            </w:r>
          </w:p>
        </w:tc>
        <w:tc>
          <w:tcPr>
            <w:tcW w:w="1231" w:type="dxa"/>
            <w:vMerge/>
          </w:tcPr>
          <w:p w14:paraId="17168932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69A0AB8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109,49</w:t>
            </w:r>
          </w:p>
        </w:tc>
        <w:tc>
          <w:tcPr>
            <w:tcW w:w="930" w:type="dxa"/>
          </w:tcPr>
          <w:p w14:paraId="6E9A209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78,61</w:t>
            </w:r>
          </w:p>
        </w:tc>
        <w:tc>
          <w:tcPr>
            <w:tcW w:w="930" w:type="dxa"/>
          </w:tcPr>
          <w:p w14:paraId="29E1225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94,10</w:t>
            </w:r>
          </w:p>
        </w:tc>
        <w:tc>
          <w:tcPr>
            <w:tcW w:w="930" w:type="dxa"/>
          </w:tcPr>
          <w:p w14:paraId="3CEF2338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113,21</w:t>
            </w:r>
          </w:p>
        </w:tc>
        <w:tc>
          <w:tcPr>
            <w:tcW w:w="930" w:type="dxa"/>
          </w:tcPr>
          <w:p w14:paraId="3D26FD5A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124,54</w:t>
            </w:r>
          </w:p>
        </w:tc>
        <w:tc>
          <w:tcPr>
            <w:tcW w:w="820" w:type="dxa"/>
          </w:tcPr>
          <w:p w14:paraId="1BD22FA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136,99</w:t>
            </w:r>
          </w:p>
        </w:tc>
      </w:tr>
      <w:tr w:rsidR="0023454A" w:rsidRPr="00ED6662" w14:paraId="6EC76C1B" w14:textId="77777777" w:rsidTr="006C4AD3">
        <w:tc>
          <w:tcPr>
            <w:tcW w:w="425" w:type="dxa"/>
          </w:tcPr>
          <w:p w14:paraId="28B7E39F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52" w:type="dxa"/>
          </w:tcPr>
          <w:p w14:paraId="31A4164A" w14:textId="59A39FD7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0F5">
              <w:rPr>
                <w:rFonts w:ascii="Times New Roman" w:hAnsi="Times New Roman" w:cs="Times New Roman"/>
                <w:sz w:val="16"/>
                <w:szCs w:val="16"/>
              </w:rPr>
              <w:t>Басқа тұтынушылар</w:t>
            </w:r>
          </w:p>
        </w:tc>
        <w:tc>
          <w:tcPr>
            <w:tcW w:w="1231" w:type="dxa"/>
            <w:vMerge/>
          </w:tcPr>
          <w:p w14:paraId="7EF7F251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917FAAD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356,62</w:t>
            </w:r>
          </w:p>
        </w:tc>
        <w:tc>
          <w:tcPr>
            <w:tcW w:w="930" w:type="dxa"/>
          </w:tcPr>
          <w:p w14:paraId="77F86C0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245,02</w:t>
            </w:r>
          </w:p>
        </w:tc>
        <w:tc>
          <w:tcPr>
            <w:tcW w:w="930" w:type="dxa"/>
          </w:tcPr>
          <w:p w14:paraId="105536B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308,72</w:t>
            </w:r>
          </w:p>
        </w:tc>
        <w:tc>
          <w:tcPr>
            <w:tcW w:w="930" w:type="dxa"/>
          </w:tcPr>
          <w:p w14:paraId="301FD86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371,41</w:t>
            </w:r>
          </w:p>
        </w:tc>
        <w:tc>
          <w:tcPr>
            <w:tcW w:w="930" w:type="dxa"/>
          </w:tcPr>
          <w:p w14:paraId="50BCBDEE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408,55</w:t>
            </w:r>
          </w:p>
        </w:tc>
        <w:tc>
          <w:tcPr>
            <w:tcW w:w="820" w:type="dxa"/>
          </w:tcPr>
          <w:p w14:paraId="73CF323E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449,41</w:t>
            </w:r>
          </w:p>
        </w:tc>
      </w:tr>
      <w:tr w:rsidR="0023454A" w:rsidRPr="00ED6662" w14:paraId="2C0A5024" w14:textId="77777777" w:rsidTr="006C4AD3">
        <w:tc>
          <w:tcPr>
            <w:tcW w:w="425" w:type="dxa"/>
          </w:tcPr>
          <w:p w14:paraId="738B441D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752" w:type="dxa"/>
          </w:tcPr>
          <w:p w14:paraId="40C0F390" w14:textId="19F501C7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0F5">
              <w:rPr>
                <w:rFonts w:ascii="Times New Roman" w:hAnsi="Times New Roman" w:cs="Times New Roman"/>
                <w:sz w:val="16"/>
                <w:szCs w:val="16"/>
              </w:rPr>
              <w:t>Бюджеттік ұйымдар</w:t>
            </w:r>
          </w:p>
        </w:tc>
        <w:tc>
          <w:tcPr>
            <w:tcW w:w="1231" w:type="dxa"/>
            <w:vMerge/>
          </w:tcPr>
          <w:p w14:paraId="454CABDC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969FAE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1641,77</w:t>
            </w:r>
          </w:p>
        </w:tc>
        <w:tc>
          <w:tcPr>
            <w:tcW w:w="930" w:type="dxa"/>
          </w:tcPr>
          <w:p w14:paraId="61CA490D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2078,00</w:t>
            </w:r>
          </w:p>
        </w:tc>
        <w:tc>
          <w:tcPr>
            <w:tcW w:w="930" w:type="dxa"/>
          </w:tcPr>
          <w:p w14:paraId="28616438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2198,79</w:t>
            </w:r>
          </w:p>
        </w:tc>
        <w:tc>
          <w:tcPr>
            <w:tcW w:w="930" w:type="dxa"/>
          </w:tcPr>
          <w:p w14:paraId="3B4E92C8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1621,30</w:t>
            </w:r>
          </w:p>
        </w:tc>
        <w:tc>
          <w:tcPr>
            <w:tcW w:w="930" w:type="dxa"/>
          </w:tcPr>
          <w:p w14:paraId="5061E5B6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1523,45</w:t>
            </w:r>
          </w:p>
        </w:tc>
        <w:tc>
          <w:tcPr>
            <w:tcW w:w="820" w:type="dxa"/>
          </w:tcPr>
          <w:p w14:paraId="56B655E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787,30</w:t>
            </w:r>
          </w:p>
        </w:tc>
      </w:tr>
      <w:tr w:rsidR="0023454A" w:rsidRPr="001000F5" w14:paraId="0C568013" w14:textId="77777777" w:rsidTr="006C4AD3">
        <w:tc>
          <w:tcPr>
            <w:tcW w:w="425" w:type="dxa"/>
          </w:tcPr>
          <w:p w14:paraId="22B14B06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9834" w:type="dxa"/>
            <w:gridSpan w:val="8"/>
          </w:tcPr>
          <w:p w14:paraId="0697E5C6" w14:textId="1315B8BD" w:rsidR="0023454A" w:rsidRPr="001000F5" w:rsidRDefault="001000F5" w:rsidP="000C01F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Ағынды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суларды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бұру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және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тазарту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жөніндегі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000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қызметтерге</w:t>
            </w:r>
          </w:p>
        </w:tc>
      </w:tr>
      <w:tr w:rsidR="0023454A" w:rsidRPr="00ED6662" w14:paraId="27AE1104" w14:textId="77777777" w:rsidTr="006C4AD3">
        <w:tc>
          <w:tcPr>
            <w:tcW w:w="425" w:type="dxa"/>
          </w:tcPr>
          <w:p w14:paraId="6D7C13A5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2" w:type="dxa"/>
          </w:tcPr>
          <w:p w14:paraId="4C0A8A5D" w14:textId="4612BF99" w:rsidR="0023454A" w:rsidRPr="001000F5" w:rsidRDefault="001000F5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орташа</w:t>
            </w:r>
          </w:p>
        </w:tc>
        <w:tc>
          <w:tcPr>
            <w:tcW w:w="1231" w:type="dxa"/>
            <w:vMerge w:val="restart"/>
          </w:tcPr>
          <w:p w14:paraId="4B6B0181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58508" w14:textId="2A6629D7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ң</w:t>
            </w: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 xml:space="preserve">ге/м3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ҚҚС- сыз</w:t>
            </w:r>
          </w:p>
        </w:tc>
        <w:tc>
          <w:tcPr>
            <w:tcW w:w="1311" w:type="dxa"/>
          </w:tcPr>
          <w:p w14:paraId="316D7593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153,22</w:t>
            </w:r>
          </w:p>
        </w:tc>
        <w:tc>
          <w:tcPr>
            <w:tcW w:w="930" w:type="dxa"/>
          </w:tcPr>
          <w:p w14:paraId="4F4450EF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122,49</w:t>
            </w:r>
          </w:p>
        </w:tc>
        <w:tc>
          <w:tcPr>
            <w:tcW w:w="930" w:type="dxa"/>
          </w:tcPr>
          <w:p w14:paraId="0AE1B413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141,09</w:t>
            </w:r>
          </w:p>
        </w:tc>
        <w:tc>
          <w:tcPr>
            <w:tcW w:w="930" w:type="dxa"/>
          </w:tcPr>
          <w:p w14:paraId="0FC5E8D0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170,83</w:t>
            </w:r>
          </w:p>
        </w:tc>
        <w:tc>
          <w:tcPr>
            <w:tcW w:w="930" w:type="dxa"/>
          </w:tcPr>
          <w:p w14:paraId="368137F9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165,19</w:t>
            </w:r>
          </w:p>
        </w:tc>
        <w:tc>
          <w:tcPr>
            <w:tcW w:w="820" w:type="dxa"/>
          </w:tcPr>
          <w:p w14:paraId="164D1F14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166,52</w:t>
            </w:r>
          </w:p>
        </w:tc>
      </w:tr>
      <w:tr w:rsidR="0023454A" w:rsidRPr="00ED6662" w14:paraId="3B12FE01" w14:textId="77777777" w:rsidTr="006C4AD3">
        <w:tc>
          <w:tcPr>
            <w:tcW w:w="425" w:type="dxa"/>
          </w:tcPr>
          <w:p w14:paraId="5BCF9C9F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2" w:type="dxa"/>
          </w:tcPr>
          <w:p w14:paraId="46B85541" w14:textId="4971B9F5" w:rsidR="0023454A" w:rsidRPr="001000F5" w:rsidRDefault="001000F5" w:rsidP="000C01F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халық</w:t>
            </w:r>
          </w:p>
        </w:tc>
        <w:tc>
          <w:tcPr>
            <w:tcW w:w="1231" w:type="dxa"/>
            <w:vMerge/>
          </w:tcPr>
          <w:p w14:paraId="28AB821F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6AB9B2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75,37</w:t>
            </w:r>
          </w:p>
        </w:tc>
        <w:tc>
          <w:tcPr>
            <w:tcW w:w="930" w:type="dxa"/>
          </w:tcPr>
          <w:p w14:paraId="106B1FDA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50,07</w:t>
            </w:r>
          </w:p>
        </w:tc>
        <w:tc>
          <w:tcPr>
            <w:tcW w:w="930" w:type="dxa"/>
          </w:tcPr>
          <w:p w14:paraId="78B1A005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61,13</w:t>
            </w:r>
          </w:p>
        </w:tc>
        <w:tc>
          <w:tcPr>
            <w:tcW w:w="930" w:type="dxa"/>
          </w:tcPr>
          <w:p w14:paraId="5154D800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80,26</w:t>
            </w:r>
          </w:p>
        </w:tc>
        <w:tc>
          <w:tcPr>
            <w:tcW w:w="930" w:type="dxa"/>
          </w:tcPr>
          <w:p w14:paraId="3EEF5F54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88,28</w:t>
            </w:r>
          </w:p>
        </w:tc>
        <w:tc>
          <w:tcPr>
            <w:tcW w:w="820" w:type="dxa"/>
          </w:tcPr>
          <w:p w14:paraId="0028DF8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97,11</w:t>
            </w:r>
          </w:p>
        </w:tc>
      </w:tr>
      <w:tr w:rsidR="0023454A" w:rsidRPr="00ED6662" w14:paraId="1551E34D" w14:textId="77777777" w:rsidTr="006C4AD3">
        <w:tc>
          <w:tcPr>
            <w:tcW w:w="425" w:type="dxa"/>
          </w:tcPr>
          <w:p w14:paraId="62A7314C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2" w:type="dxa"/>
          </w:tcPr>
          <w:p w14:paraId="431B1D08" w14:textId="63405F58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0F5">
              <w:rPr>
                <w:rFonts w:ascii="Times New Roman" w:hAnsi="Times New Roman" w:cs="Times New Roman"/>
                <w:sz w:val="16"/>
                <w:szCs w:val="16"/>
              </w:rPr>
              <w:t>Басқа тұтынушылар</w:t>
            </w:r>
          </w:p>
        </w:tc>
        <w:tc>
          <w:tcPr>
            <w:tcW w:w="1231" w:type="dxa"/>
            <w:vMerge/>
          </w:tcPr>
          <w:p w14:paraId="02358F61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BCA3D0D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228,88</w:t>
            </w:r>
          </w:p>
        </w:tc>
        <w:tc>
          <w:tcPr>
            <w:tcW w:w="930" w:type="dxa"/>
          </w:tcPr>
          <w:p w14:paraId="7894FA22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145,40</w:t>
            </w:r>
          </w:p>
        </w:tc>
        <w:tc>
          <w:tcPr>
            <w:tcW w:w="930" w:type="dxa"/>
          </w:tcPr>
          <w:p w14:paraId="064CD61A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186,87</w:t>
            </w:r>
          </w:p>
        </w:tc>
        <w:tc>
          <w:tcPr>
            <w:tcW w:w="930" w:type="dxa"/>
          </w:tcPr>
          <w:p w14:paraId="4CBE5EB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245,35</w:t>
            </w:r>
          </w:p>
        </w:tc>
        <w:tc>
          <w:tcPr>
            <w:tcW w:w="930" w:type="dxa"/>
          </w:tcPr>
          <w:p w14:paraId="3E445FF5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269,88</w:t>
            </w:r>
          </w:p>
        </w:tc>
        <w:tc>
          <w:tcPr>
            <w:tcW w:w="820" w:type="dxa"/>
          </w:tcPr>
          <w:p w14:paraId="60220CCC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296,87</w:t>
            </w:r>
          </w:p>
        </w:tc>
      </w:tr>
      <w:tr w:rsidR="0023454A" w:rsidRPr="00ED6662" w14:paraId="1C0F3DA2" w14:textId="77777777" w:rsidTr="006C4AD3">
        <w:tc>
          <w:tcPr>
            <w:tcW w:w="425" w:type="dxa"/>
          </w:tcPr>
          <w:p w14:paraId="0189B7C0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52" w:type="dxa"/>
          </w:tcPr>
          <w:p w14:paraId="1B5AEBC3" w14:textId="0158B397" w:rsidR="0023454A" w:rsidRPr="00ED6662" w:rsidRDefault="001000F5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0F5">
              <w:rPr>
                <w:rFonts w:ascii="Times New Roman" w:hAnsi="Times New Roman" w:cs="Times New Roman"/>
                <w:sz w:val="16"/>
                <w:szCs w:val="16"/>
              </w:rPr>
              <w:t>Бюджеттік ұйымдар</w:t>
            </w:r>
          </w:p>
        </w:tc>
        <w:tc>
          <w:tcPr>
            <w:tcW w:w="1231" w:type="dxa"/>
            <w:vMerge/>
          </w:tcPr>
          <w:p w14:paraId="0A13555C" w14:textId="77777777" w:rsidR="0023454A" w:rsidRPr="00ED6662" w:rsidRDefault="0023454A" w:rsidP="000C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2BE6E46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1148,28</w:t>
            </w:r>
          </w:p>
        </w:tc>
        <w:tc>
          <w:tcPr>
            <w:tcW w:w="930" w:type="dxa"/>
          </w:tcPr>
          <w:p w14:paraId="7E9925F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1475,07</w:t>
            </w:r>
          </w:p>
        </w:tc>
        <w:tc>
          <w:tcPr>
            <w:tcW w:w="930" w:type="dxa"/>
          </w:tcPr>
          <w:p w14:paraId="54527592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1471,22</w:t>
            </w:r>
          </w:p>
        </w:tc>
        <w:tc>
          <w:tcPr>
            <w:tcW w:w="930" w:type="dxa"/>
          </w:tcPr>
          <w:p w14:paraId="7A75356E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1383,78</w:t>
            </w:r>
          </w:p>
        </w:tc>
        <w:tc>
          <w:tcPr>
            <w:tcW w:w="930" w:type="dxa"/>
          </w:tcPr>
          <w:p w14:paraId="7D8FC387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877,36</w:t>
            </w:r>
          </w:p>
        </w:tc>
        <w:tc>
          <w:tcPr>
            <w:tcW w:w="820" w:type="dxa"/>
          </w:tcPr>
          <w:p w14:paraId="0F4D1AF1" w14:textId="77777777" w:rsidR="0023454A" w:rsidRPr="00ED6662" w:rsidRDefault="0023454A" w:rsidP="000C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662">
              <w:rPr>
                <w:rFonts w:ascii="Times New Roman" w:hAnsi="Times New Roman" w:cs="Times New Roman"/>
                <w:sz w:val="16"/>
                <w:szCs w:val="16"/>
              </w:rPr>
              <w:t>533,96</w:t>
            </w:r>
          </w:p>
        </w:tc>
      </w:tr>
    </w:tbl>
    <w:p w14:paraId="6135CE64" w14:textId="4102A726" w:rsidR="0023454A" w:rsidRPr="00B04BA3" w:rsidRDefault="0023454A" w:rsidP="0023454A">
      <w:pPr>
        <w:rPr>
          <w:lang w:val="kk-KZ"/>
        </w:rPr>
      </w:pPr>
      <w:r w:rsidRPr="00101071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="00902CDB" w:rsidRPr="00902CDB">
        <w:rPr>
          <w:rFonts w:ascii="Times New Roman" w:hAnsi="Times New Roman" w:cs="Times New Roman"/>
          <w:b/>
          <w:bCs/>
          <w:sz w:val="20"/>
          <w:szCs w:val="20"/>
        </w:rPr>
        <w:t>2024 жылғы 02 наурыздан бастап қолданысқа енгіз</w:t>
      </w:r>
      <w:r w:rsidR="00B04BA3">
        <w:rPr>
          <w:rFonts w:ascii="Times New Roman" w:hAnsi="Times New Roman" w:cs="Times New Roman"/>
          <w:b/>
          <w:bCs/>
          <w:sz w:val="20"/>
          <w:szCs w:val="20"/>
          <w:lang w:val="kk-KZ"/>
        </w:rPr>
        <w:t>умен</w:t>
      </w:r>
    </w:p>
    <w:p w14:paraId="0163B54E" w14:textId="7945F588" w:rsidR="00F5571D" w:rsidRDefault="00F5571D" w:rsidP="00F5571D"/>
    <w:p w14:paraId="56FB829C" w14:textId="77777777" w:rsidR="0023454A" w:rsidRDefault="0023454A"/>
    <w:sectPr w:rsidR="0023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FC"/>
    <w:rsid w:val="000653CD"/>
    <w:rsid w:val="000C38B3"/>
    <w:rsid w:val="001000F5"/>
    <w:rsid w:val="00104DEA"/>
    <w:rsid w:val="001243AB"/>
    <w:rsid w:val="001E6B6E"/>
    <w:rsid w:val="0023454A"/>
    <w:rsid w:val="00264822"/>
    <w:rsid w:val="002C4437"/>
    <w:rsid w:val="004B5FFC"/>
    <w:rsid w:val="006C4AD3"/>
    <w:rsid w:val="007D1FD8"/>
    <w:rsid w:val="008A0044"/>
    <w:rsid w:val="00902CDB"/>
    <w:rsid w:val="00B04BA3"/>
    <w:rsid w:val="00B350BD"/>
    <w:rsid w:val="00D50A45"/>
    <w:rsid w:val="00DE7705"/>
    <w:rsid w:val="00F046D9"/>
    <w:rsid w:val="00F108A3"/>
    <w:rsid w:val="00F15E4D"/>
    <w:rsid w:val="00F30235"/>
    <w:rsid w:val="00F5571D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A571"/>
  <w15:chartTrackingRefBased/>
  <w15:docId w15:val="{1851E01C-6128-4BA0-A066-F0C62E1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2024-02-28T08:07:00Z</dcterms:created>
  <dcterms:modified xsi:type="dcterms:W3CDTF">2024-02-28T08:07:00Z</dcterms:modified>
</cp:coreProperties>
</file>